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A5A4" w14:textId="502C3E17" w:rsidR="00F12650" w:rsidRPr="00F12650" w:rsidRDefault="00F12650" w:rsidP="00F12650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Style w:val="11pt"/>
          <w:b/>
          <w:bCs/>
          <w:sz w:val="24"/>
          <w:szCs w:val="24"/>
        </w:rPr>
        <w:t>ОТКРЫТЫЕ СОРЕВНОВАНИЯ</w:t>
      </w:r>
      <w:r w:rsidRPr="00F12650">
        <w:rPr>
          <w:rStyle w:val="11pt"/>
          <w:b/>
          <w:bCs/>
          <w:sz w:val="24"/>
          <w:szCs w:val="24"/>
        </w:rPr>
        <w:t xml:space="preserve"> МИЛЬКОВСКОГО МУНИЦИПАЛЬНОГО РАЙОНА</w:t>
      </w:r>
    </w:p>
    <w:p w14:paraId="1DDE34E9" w14:textId="670E2490" w:rsidR="00F12650" w:rsidRDefault="00F12650" w:rsidP="00F12650">
      <w:pPr>
        <w:pStyle w:val="a4"/>
        <w:pBdr>
          <w:bottom w:val="single" w:sz="12" w:space="1" w:color="auto"/>
        </w:pBdr>
        <w:shd w:val="clear" w:color="auto" w:fill="auto"/>
        <w:spacing w:line="240" w:lineRule="auto"/>
        <w:jc w:val="center"/>
        <w:rPr>
          <w:rStyle w:val="11pt"/>
          <w:b/>
          <w:bCs/>
          <w:sz w:val="24"/>
          <w:szCs w:val="24"/>
        </w:rPr>
      </w:pPr>
      <w:r w:rsidRPr="00F12650">
        <w:rPr>
          <w:rStyle w:val="11pt"/>
          <w:b/>
          <w:bCs/>
          <w:sz w:val="24"/>
          <w:szCs w:val="24"/>
        </w:rPr>
        <w:t>ПО СПОРТИВНОМУ ТУРИЗМУ В ЗАКРЫТЫХ ПОМЕЩЕНИЯХ</w:t>
      </w:r>
    </w:p>
    <w:p w14:paraId="1CFDE943" w14:textId="53EA7BD7" w:rsidR="004A1C2B" w:rsidRPr="009F6723" w:rsidRDefault="004A1C2B" w:rsidP="00F12650">
      <w:pPr>
        <w:pStyle w:val="a4"/>
        <w:shd w:val="clear" w:color="auto" w:fill="auto"/>
        <w:spacing w:line="240" w:lineRule="auto"/>
        <w:jc w:val="center"/>
        <w:rPr>
          <w:rStyle w:val="11pt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A1C2B" w14:paraId="547E94DC" w14:textId="77777777" w:rsidTr="004A1C2B">
        <w:tc>
          <w:tcPr>
            <w:tcW w:w="5098" w:type="dxa"/>
          </w:tcPr>
          <w:p w14:paraId="2235062D" w14:textId="1F0BFC50" w:rsidR="004A1C2B" w:rsidRPr="004A1C2B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i/>
                <w:noProof/>
              </w:rPr>
            </w:pPr>
            <w:r w:rsidRPr="004A1C2B">
              <w:rPr>
                <w:b w:val="0"/>
                <w:i/>
                <w:noProof/>
              </w:rPr>
              <w:t>2</w:t>
            </w:r>
            <w:r>
              <w:rPr>
                <w:b w:val="0"/>
                <w:i/>
                <w:noProof/>
                <w:lang w:val="en-US"/>
              </w:rPr>
              <w:t>4</w:t>
            </w:r>
            <w:r w:rsidRPr="004A1C2B">
              <w:rPr>
                <w:b w:val="0"/>
                <w:i/>
                <w:noProof/>
              </w:rPr>
              <w:t>-2</w:t>
            </w:r>
            <w:r>
              <w:rPr>
                <w:b w:val="0"/>
                <w:i/>
                <w:noProof/>
                <w:lang w:val="en-US"/>
              </w:rPr>
              <w:t>7</w:t>
            </w:r>
            <w:r w:rsidRPr="004A1C2B">
              <w:rPr>
                <w:b w:val="0"/>
                <w:i/>
                <w:noProof/>
              </w:rPr>
              <w:t xml:space="preserve"> января 20</w:t>
            </w:r>
            <w:r>
              <w:rPr>
                <w:b w:val="0"/>
                <w:i/>
                <w:noProof/>
                <w:lang w:val="en-US"/>
              </w:rPr>
              <w:t>20</w:t>
            </w:r>
            <w:r w:rsidRPr="004A1C2B">
              <w:rPr>
                <w:b w:val="0"/>
                <w:i/>
                <w:noProof/>
              </w:rPr>
              <w:t xml:space="preserve"> года</w:t>
            </w:r>
          </w:p>
        </w:tc>
        <w:tc>
          <w:tcPr>
            <w:tcW w:w="5098" w:type="dxa"/>
          </w:tcPr>
          <w:p w14:paraId="673AC403" w14:textId="701C12FE" w:rsidR="004A1C2B" w:rsidRPr="004A1C2B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i/>
                <w:noProof/>
              </w:rPr>
            </w:pPr>
            <w:r w:rsidRPr="004A1C2B">
              <w:rPr>
                <w:b w:val="0"/>
                <w:i/>
                <w:noProof/>
              </w:rPr>
              <w:t>спортивный зал МКУДО Мильковская</w:t>
            </w:r>
            <w:r w:rsidRPr="004A1C2B">
              <w:rPr>
                <w:b w:val="0"/>
                <w:i/>
              </w:rPr>
              <w:t xml:space="preserve"> </w:t>
            </w:r>
            <w:r w:rsidRPr="004A1C2B">
              <w:rPr>
                <w:b w:val="0"/>
                <w:i/>
                <w:noProof/>
              </w:rPr>
              <w:t>ДЮСШ, ул. Томская 1</w:t>
            </w:r>
          </w:p>
        </w:tc>
      </w:tr>
      <w:tr w:rsidR="00F12650" w14:paraId="0D37DBA2" w14:textId="77777777" w:rsidTr="004A1C2B">
        <w:tc>
          <w:tcPr>
            <w:tcW w:w="5098" w:type="dxa"/>
          </w:tcPr>
          <w:p w14:paraId="61BFCA76" w14:textId="438EF1AF" w:rsidR="00F12650" w:rsidRDefault="00F12650" w:rsidP="00F12650">
            <w:pPr>
              <w:pStyle w:val="a4"/>
              <w:shd w:val="clear" w:color="auto" w:fill="auto"/>
              <w:spacing w:line="240" w:lineRule="auto"/>
              <w:jc w:val="center"/>
            </w:pPr>
            <w:r w:rsidRPr="00F12650">
              <w:rPr>
                <w:noProof/>
              </w:rPr>
              <w:drawing>
                <wp:inline distT="0" distB="0" distL="0" distR="0" wp14:anchorId="54F0224E" wp14:editId="5385DC57">
                  <wp:extent cx="1638300" cy="10998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00" cy="113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15C6F87F" w14:textId="2E4D4C52" w:rsidR="00F12650" w:rsidRPr="00F12650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A9A06A" wp14:editId="6F753EC6">
                  <wp:extent cx="1851660" cy="965563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417" cy="98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A93AF" w14:textId="77777777" w:rsidR="00F12650" w:rsidRDefault="00F12650" w:rsidP="00F12650">
      <w:pPr>
        <w:pStyle w:val="a4"/>
        <w:shd w:val="clear" w:color="auto" w:fill="auto"/>
        <w:spacing w:line="240" w:lineRule="auto"/>
        <w:jc w:val="center"/>
      </w:pPr>
    </w:p>
    <w:p w14:paraId="7A4F351E" w14:textId="5DBD39CC" w:rsidR="004A1C2B" w:rsidRPr="009F6723" w:rsidRDefault="00731386" w:rsidP="009F6723">
      <w:pPr>
        <w:spacing w:after="0"/>
        <w:ind w:firstLine="709"/>
        <w:jc w:val="center"/>
        <w:rPr>
          <w:b/>
        </w:rPr>
      </w:pPr>
      <w:r>
        <w:rPr>
          <w:b/>
        </w:rPr>
        <w:t>ОБЩИЕ УСЛОВИЯ</w:t>
      </w:r>
    </w:p>
    <w:p w14:paraId="5D0411FD" w14:textId="77777777" w:rsidR="00434011" w:rsidRPr="00434011" w:rsidRDefault="00434011" w:rsidP="00434011">
      <w:pPr>
        <w:spacing w:after="0" w:line="276" w:lineRule="auto"/>
        <w:jc w:val="center"/>
        <w:rPr>
          <w:rFonts w:eastAsia="Calibri"/>
          <w:b/>
        </w:rPr>
      </w:pPr>
      <w:r w:rsidRPr="00434011">
        <w:rPr>
          <w:rFonts w:eastAsia="Calibri"/>
          <w:b/>
        </w:rPr>
        <w:t>ОБЩИЕ УСЛОВИЯ</w:t>
      </w:r>
    </w:p>
    <w:p w14:paraId="003306EF" w14:textId="77777777" w:rsidR="00434011" w:rsidRPr="00434011" w:rsidRDefault="00434011" w:rsidP="00434011">
      <w:pPr>
        <w:spacing w:after="0" w:line="276" w:lineRule="auto"/>
        <w:rPr>
          <w:rFonts w:eastAsia="Calibri"/>
        </w:rPr>
      </w:pPr>
    </w:p>
    <w:p w14:paraId="409DA124" w14:textId="77777777" w:rsidR="00434011" w:rsidRPr="00434011" w:rsidRDefault="00434011" w:rsidP="00434011">
      <w:pPr>
        <w:spacing w:after="0" w:line="276" w:lineRule="auto"/>
        <w:ind w:firstLine="709"/>
        <w:jc w:val="both"/>
        <w:rPr>
          <w:rFonts w:eastAsia="Calibri"/>
        </w:rPr>
      </w:pPr>
      <w:r w:rsidRPr="00434011">
        <w:rPr>
          <w:rFonts w:eastAsia="Calibri"/>
        </w:rPr>
        <w:t>1.</w:t>
      </w:r>
      <w:r w:rsidRPr="00434011">
        <w:rPr>
          <w:rFonts w:eastAsia="Calibri"/>
        </w:rPr>
        <w:tab/>
        <w:t>Соревнования проводятся в соответствии с правилами вида спорта «Спортивный туризм», «Регламентом проведения соревнований по группе дисциплин «Дистанция – пешеходная» (2019 год, далее «Регламент»).</w:t>
      </w:r>
    </w:p>
    <w:p w14:paraId="7A3BC342" w14:textId="77777777" w:rsidR="00434011" w:rsidRPr="00434011" w:rsidRDefault="00434011" w:rsidP="00434011">
      <w:pPr>
        <w:spacing w:after="0" w:line="276" w:lineRule="auto"/>
        <w:ind w:firstLine="709"/>
        <w:jc w:val="both"/>
        <w:rPr>
          <w:rFonts w:eastAsia="Calibri"/>
        </w:rPr>
      </w:pPr>
      <w:r w:rsidRPr="00434011">
        <w:rPr>
          <w:rFonts w:eastAsia="Calibri"/>
        </w:rPr>
        <w:t>2.</w:t>
      </w:r>
      <w:r w:rsidRPr="00434011">
        <w:rPr>
          <w:rFonts w:eastAsia="Calibri"/>
        </w:rPr>
        <w:tab/>
        <w:t>Уто</w:t>
      </w:r>
      <w:r w:rsidRPr="00434011">
        <w:rPr>
          <w:rFonts w:eastAsia="Calibri"/>
          <w:spacing w:val="-1"/>
        </w:rPr>
        <w:t>ч</w:t>
      </w:r>
      <w:r w:rsidRPr="00434011">
        <w:rPr>
          <w:rFonts w:eastAsia="Calibri"/>
        </w:rPr>
        <w:t xml:space="preserve">нения, </w:t>
      </w:r>
      <w:r w:rsidRPr="00434011">
        <w:rPr>
          <w:rFonts w:eastAsia="Calibri"/>
          <w:spacing w:val="1"/>
        </w:rPr>
        <w:t>д</w:t>
      </w:r>
      <w:r w:rsidRPr="00434011">
        <w:rPr>
          <w:rFonts w:eastAsia="Calibri"/>
        </w:rPr>
        <w:t>ополнения</w:t>
      </w:r>
      <w:r w:rsidRPr="00434011">
        <w:rPr>
          <w:rFonts w:eastAsia="Calibri"/>
          <w:spacing w:val="40"/>
        </w:rPr>
        <w:t xml:space="preserve"> </w:t>
      </w:r>
      <w:r w:rsidRPr="00434011">
        <w:rPr>
          <w:rFonts w:eastAsia="Calibri"/>
        </w:rPr>
        <w:t>и о</w:t>
      </w:r>
      <w:r w:rsidRPr="00434011">
        <w:rPr>
          <w:rFonts w:eastAsia="Calibri"/>
          <w:spacing w:val="1"/>
        </w:rPr>
        <w:t>т</w:t>
      </w:r>
      <w:r w:rsidRPr="00434011">
        <w:rPr>
          <w:rFonts w:eastAsia="Calibri"/>
        </w:rPr>
        <w:t xml:space="preserve">клонения от </w:t>
      </w:r>
      <w:r w:rsidRPr="00434011">
        <w:rPr>
          <w:rFonts w:eastAsia="Calibri"/>
          <w:spacing w:val="-2"/>
        </w:rPr>
        <w:t>«</w:t>
      </w:r>
      <w:r w:rsidRPr="00434011">
        <w:rPr>
          <w:rFonts w:eastAsia="Calibri"/>
          <w:spacing w:val="2"/>
        </w:rPr>
        <w:t>Р</w:t>
      </w:r>
      <w:r w:rsidRPr="00434011">
        <w:rPr>
          <w:rFonts w:eastAsia="Calibri"/>
        </w:rPr>
        <w:t>е</w:t>
      </w:r>
      <w:r w:rsidRPr="00434011">
        <w:rPr>
          <w:rFonts w:eastAsia="Calibri"/>
          <w:spacing w:val="-1"/>
        </w:rPr>
        <w:t>г</w:t>
      </w:r>
      <w:r w:rsidRPr="00434011">
        <w:rPr>
          <w:rFonts w:eastAsia="Calibri"/>
        </w:rPr>
        <w:t>ламент</w:t>
      </w:r>
      <w:r w:rsidRPr="00434011">
        <w:rPr>
          <w:rFonts w:eastAsia="Calibri"/>
          <w:spacing w:val="2"/>
        </w:rPr>
        <w:t>а</w:t>
      </w:r>
      <w:r w:rsidRPr="00434011">
        <w:rPr>
          <w:rFonts w:eastAsia="Calibri"/>
        </w:rPr>
        <w:t>»</w:t>
      </w:r>
      <w:r w:rsidRPr="00434011">
        <w:rPr>
          <w:rFonts w:eastAsia="Calibri"/>
          <w:spacing w:val="38"/>
        </w:rPr>
        <w:t xml:space="preserve"> </w:t>
      </w:r>
      <w:r w:rsidRPr="00434011">
        <w:rPr>
          <w:rFonts w:eastAsia="Calibri"/>
          <w:spacing w:val="4"/>
        </w:rPr>
        <w:t>н</w:t>
      </w:r>
      <w:r w:rsidRPr="00434011">
        <w:rPr>
          <w:rFonts w:eastAsia="Calibri"/>
        </w:rPr>
        <w:t>а д</w:t>
      </w:r>
      <w:r w:rsidRPr="00434011">
        <w:rPr>
          <w:rFonts w:eastAsia="Calibri"/>
          <w:spacing w:val="-1"/>
        </w:rPr>
        <w:t>а</w:t>
      </w:r>
      <w:r w:rsidRPr="00434011">
        <w:rPr>
          <w:rFonts w:eastAsia="Calibri"/>
        </w:rPr>
        <w:t>нных соревнов</w:t>
      </w:r>
      <w:r w:rsidRPr="00434011">
        <w:rPr>
          <w:rFonts w:eastAsia="Calibri"/>
          <w:spacing w:val="-1"/>
        </w:rPr>
        <w:t>а</w:t>
      </w:r>
      <w:r w:rsidRPr="00434011">
        <w:rPr>
          <w:rFonts w:eastAsia="Calibri"/>
        </w:rPr>
        <w:t>ниях ого</w:t>
      </w:r>
      <w:r w:rsidRPr="00434011">
        <w:rPr>
          <w:rFonts w:eastAsia="Calibri"/>
          <w:spacing w:val="-1"/>
        </w:rPr>
        <w:t>в</w:t>
      </w:r>
      <w:r w:rsidRPr="00434011">
        <w:rPr>
          <w:rFonts w:eastAsia="Calibri"/>
        </w:rPr>
        <w:t>аривают</w:t>
      </w:r>
      <w:r w:rsidRPr="00434011">
        <w:rPr>
          <w:rFonts w:eastAsia="Calibri"/>
          <w:spacing w:val="1"/>
        </w:rPr>
        <w:t>с</w:t>
      </w:r>
      <w:r w:rsidRPr="00434011">
        <w:rPr>
          <w:rFonts w:eastAsia="Calibri"/>
        </w:rPr>
        <w:t>я в</w:t>
      </w:r>
      <w:r w:rsidRPr="00434011">
        <w:rPr>
          <w:rFonts w:eastAsia="Calibri"/>
          <w:spacing w:val="3"/>
        </w:rPr>
        <w:t xml:space="preserve"> «</w:t>
      </w:r>
      <w:r w:rsidRPr="00434011">
        <w:rPr>
          <w:rFonts w:eastAsia="Calibri"/>
          <w:spacing w:val="-2"/>
        </w:rPr>
        <w:t>Общих условиях»</w:t>
      </w:r>
      <w:r w:rsidRPr="00434011">
        <w:rPr>
          <w:rFonts w:eastAsia="Calibri"/>
        </w:rPr>
        <w:t xml:space="preserve"> и</w:t>
      </w:r>
      <w:r w:rsidRPr="00434011">
        <w:rPr>
          <w:rFonts w:eastAsia="Calibri"/>
          <w:spacing w:val="1"/>
        </w:rPr>
        <w:t xml:space="preserve"> </w:t>
      </w:r>
      <w:r w:rsidRPr="00434011">
        <w:rPr>
          <w:rFonts w:eastAsia="Calibri"/>
          <w:spacing w:val="-2"/>
        </w:rPr>
        <w:t>«</w:t>
      </w:r>
      <w:r w:rsidRPr="00434011">
        <w:rPr>
          <w:rFonts w:eastAsia="Calibri"/>
        </w:rPr>
        <w:t>Услов</w:t>
      </w:r>
      <w:r w:rsidRPr="00434011">
        <w:rPr>
          <w:rFonts w:eastAsia="Calibri"/>
          <w:spacing w:val="1"/>
        </w:rPr>
        <w:t>и</w:t>
      </w:r>
      <w:r w:rsidRPr="00434011">
        <w:rPr>
          <w:rFonts w:eastAsia="Calibri"/>
        </w:rPr>
        <w:t>ях прохождения дистанций</w:t>
      </w:r>
      <w:r w:rsidRPr="00434011">
        <w:rPr>
          <w:rFonts w:eastAsia="Calibri"/>
          <w:spacing w:val="-1"/>
        </w:rPr>
        <w:t>»</w:t>
      </w:r>
      <w:r w:rsidRPr="00434011">
        <w:rPr>
          <w:rFonts w:eastAsia="Calibri"/>
        </w:rPr>
        <w:t>,</w:t>
      </w:r>
      <w:r w:rsidRPr="00434011">
        <w:rPr>
          <w:rFonts w:eastAsia="Calibri"/>
          <w:spacing w:val="2"/>
        </w:rPr>
        <w:t xml:space="preserve"> </w:t>
      </w:r>
      <w:r w:rsidRPr="00434011">
        <w:rPr>
          <w:rFonts w:eastAsia="Calibri"/>
        </w:rPr>
        <w:t>д</w:t>
      </w:r>
      <w:r w:rsidRPr="00434011">
        <w:rPr>
          <w:rFonts w:eastAsia="Calibri"/>
          <w:spacing w:val="-1"/>
        </w:rPr>
        <w:t>а</w:t>
      </w:r>
      <w:r w:rsidRPr="00434011">
        <w:rPr>
          <w:rFonts w:eastAsia="Calibri"/>
        </w:rPr>
        <w:t>лее</w:t>
      </w:r>
      <w:r w:rsidRPr="00434011">
        <w:rPr>
          <w:rFonts w:eastAsia="Calibri"/>
          <w:spacing w:val="1"/>
        </w:rPr>
        <w:t xml:space="preserve"> </w:t>
      </w:r>
      <w:r w:rsidRPr="00434011">
        <w:rPr>
          <w:rFonts w:eastAsia="Calibri"/>
          <w:spacing w:val="-2"/>
        </w:rPr>
        <w:t>«</w:t>
      </w:r>
      <w:r w:rsidRPr="00434011">
        <w:rPr>
          <w:rFonts w:eastAsia="Calibri"/>
        </w:rPr>
        <w:t>Услови</w:t>
      </w:r>
      <w:r w:rsidRPr="00434011">
        <w:rPr>
          <w:rFonts w:eastAsia="Calibri"/>
          <w:spacing w:val="-1"/>
        </w:rPr>
        <w:t>я</w:t>
      </w:r>
      <w:r w:rsidRPr="00434011">
        <w:rPr>
          <w:rFonts w:eastAsia="Calibri"/>
          <w:spacing w:val="-2"/>
        </w:rPr>
        <w:t>»</w:t>
      </w:r>
      <w:r w:rsidRPr="00434011">
        <w:rPr>
          <w:rFonts w:eastAsia="Calibri"/>
        </w:rPr>
        <w:t>.</w:t>
      </w:r>
    </w:p>
    <w:p w14:paraId="61BEB9C1" w14:textId="77777777" w:rsidR="00434011" w:rsidRPr="00434011" w:rsidRDefault="00434011" w:rsidP="00434011">
      <w:pPr>
        <w:spacing w:after="0" w:line="276" w:lineRule="auto"/>
        <w:ind w:firstLine="709"/>
        <w:jc w:val="both"/>
        <w:rPr>
          <w:rFonts w:eastAsia="Calibri"/>
        </w:rPr>
      </w:pPr>
      <w:r w:rsidRPr="00434011">
        <w:rPr>
          <w:rFonts w:eastAsia="Calibri"/>
        </w:rPr>
        <w:t>3.</w:t>
      </w:r>
      <w:r w:rsidRPr="00434011">
        <w:rPr>
          <w:rFonts w:eastAsia="Calibri"/>
        </w:rPr>
        <w:tab/>
      </w:r>
      <w:r w:rsidRPr="00434011">
        <w:rPr>
          <w:rFonts w:eastAsia="Calibri"/>
          <w:spacing w:val="1"/>
        </w:rPr>
        <w:t>С</w:t>
      </w:r>
      <w:r w:rsidRPr="00434011">
        <w:rPr>
          <w:rFonts w:eastAsia="Calibri"/>
        </w:rPr>
        <w:t>сылки д</w:t>
      </w:r>
      <w:r w:rsidRPr="00434011">
        <w:rPr>
          <w:rFonts w:eastAsia="Calibri"/>
          <w:spacing w:val="-1"/>
        </w:rPr>
        <w:t>а</w:t>
      </w:r>
      <w:r w:rsidRPr="00434011">
        <w:rPr>
          <w:rFonts w:eastAsia="Calibri"/>
        </w:rPr>
        <w:t>ны</w:t>
      </w:r>
      <w:r w:rsidRPr="00434011">
        <w:rPr>
          <w:rFonts w:eastAsia="Calibri"/>
          <w:spacing w:val="2"/>
        </w:rPr>
        <w:t xml:space="preserve"> </w:t>
      </w:r>
      <w:r w:rsidRPr="00434011">
        <w:rPr>
          <w:rFonts w:eastAsia="Calibri"/>
        </w:rPr>
        <w:t>на п</w:t>
      </w:r>
      <w:r w:rsidRPr="00434011">
        <w:rPr>
          <w:rFonts w:eastAsia="Calibri"/>
          <w:spacing w:val="2"/>
        </w:rPr>
        <w:t>у</w:t>
      </w:r>
      <w:r w:rsidRPr="00434011">
        <w:rPr>
          <w:rFonts w:eastAsia="Calibri"/>
        </w:rPr>
        <w:t xml:space="preserve">нкты </w:t>
      </w:r>
      <w:r w:rsidRPr="00434011">
        <w:rPr>
          <w:rFonts w:eastAsia="Calibri"/>
          <w:spacing w:val="-3"/>
        </w:rPr>
        <w:t>«</w:t>
      </w:r>
      <w:r w:rsidRPr="00434011">
        <w:rPr>
          <w:rFonts w:eastAsia="Calibri"/>
        </w:rPr>
        <w:t>Регл</w:t>
      </w:r>
      <w:r w:rsidRPr="00434011">
        <w:rPr>
          <w:rFonts w:eastAsia="Calibri"/>
          <w:spacing w:val="-1"/>
        </w:rPr>
        <w:t>а</w:t>
      </w:r>
      <w:r w:rsidRPr="00434011">
        <w:rPr>
          <w:rFonts w:eastAsia="Calibri"/>
        </w:rPr>
        <w:t>мента</w:t>
      </w:r>
      <w:r w:rsidRPr="00434011">
        <w:rPr>
          <w:rFonts w:eastAsia="Calibri"/>
          <w:spacing w:val="-2"/>
        </w:rPr>
        <w:t>»</w:t>
      </w:r>
      <w:r w:rsidRPr="00434011">
        <w:rPr>
          <w:rFonts w:eastAsia="Calibri"/>
        </w:rPr>
        <w:t>.</w:t>
      </w:r>
    </w:p>
    <w:p w14:paraId="6CE907D6" w14:textId="77777777" w:rsidR="00434011" w:rsidRPr="00434011" w:rsidRDefault="00434011" w:rsidP="00434011">
      <w:pPr>
        <w:spacing w:after="0" w:line="276" w:lineRule="auto"/>
        <w:ind w:firstLine="709"/>
        <w:jc w:val="both"/>
        <w:rPr>
          <w:rFonts w:eastAsia="Calibri"/>
        </w:rPr>
      </w:pPr>
      <w:r w:rsidRPr="00434011">
        <w:rPr>
          <w:rFonts w:eastAsia="Calibri"/>
        </w:rPr>
        <w:t>4.</w:t>
      </w:r>
      <w:r w:rsidRPr="00434011">
        <w:rPr>
          <w:rFonts w:eastAsia="Calibri"/>
        </w:rPr>
        <w:tab/>
        <w:t>У</w:t>
      </w:r>
      <w:r w:rsidRPr="00434011">
        <w:rPr>
          <w:rFonts w:eastAsia="Calibri"/>
          <w:spacing w:val="-1"/>
        </w:rPr>
        <w:t>ч</w:t>
      </w:r>
      <w:r w:rsidRPr="00434011">
        <w:rPr>
          <w:rFonts w:eastAsia="Calibri"/>
        </w:rPr>
        <w:t>ас</w:t>
      </w:r>
      <w:r w:rsidRPr="00434011">
        <w:rPr>
          <w:rFonts w:eastAsia="Calibri"/>
          <w:spacing w:val="-1"/>
        </w:rPr>
        <w:t>т</w:t>
      </w:r>
      <w:r w:rsidRPr="00434011">
        <w:rPr>
          <w:rFonts w:eastAsia="Calibri"/>
        </w:rPr>
        <w:t>ники</w:t>
      </w:r>
      <w:r w:rsidRPr="00434011">
        <w:rPr>
          <w:rFonts w:eastAsia="Calibri"/>
          <w:spacing w:val="46"/>
        </w:rPr>
        <w:t xml:space="preserve"> </w:t>
      </w:r>
      <w:r w:rsidRPr="00434011">
        <w:rPr>
          <w:rFonts w:eastAsia="Calibri"/>
        </w:rPr>
        <w:t>п</w:t>
      </w:r>
      <w:r w:rsidRPr="00434011">
        <w:rPr>
          <w:rFonts w:eastAsia="Calibri"/>
          <w:spacing w:val="2"/>
        </w:rPr>
        <w:t>р</w:t>
      </w:r>
      <w:r w:rsidRPr="00434011">
        <w:rPr>
          <w:rFonts w:eastAsia="Calibri"/>
        </w:rPr>
        <w:t>оход</w:t>
      </w:r>
      <w:r w:rsidRPr="00434011">
        <w:rPr>
          <w:rFonts w:eastAsia="Calibri"/>
          <w:spacing w:val="-1"/>
        </w:rPr>
        <w:t>я</w:t>
      </w:r>
      <w:r w:rsidRPr="00434011">
        <w:rPr>
          <w:rFonts w:eastAsia="Calibri"/>
        </w:rPr>
        <w:t>т</w:t>
      </w:r>
      <w:r w:rsidRPr="00434011">
        <w:rPr>
          <w:rFonts w:eastAsia="Calibri"/>
          <w:spacing w:val="45"/>
        </w:rPr>
        <w:t xml:space="preserve"> </w:t>
      </w:r>
      <w:r w:rsidRPr="00434011">
        <w:rPr>
          <w:rFonts w:eastAsia="Calibri"/>
        </w:rPr>
        <w:t>пре</w:t>
      </w:r>
      <w:r w:rsidRPr="00434011">
        <w:rPr>
          <w:rFonts w:eastAsia="Calibri"/>
          <w:spacing w:val="1"/>
        </w:rPr>
        <w:t>д</w:t>
      </w:r>
      <w:r w:rsidRPr="00434011">
        <w:rPr>
          <w:rFonts w:eastAsia="Calibri"/>
        </w:rPr>
        <w:t>ст</w:t>
      </w:r>
      <w:r w:rsidRPr="00434011">
        <w:rPr>
          <w:rFonts w:eastAsia="Calibri"/>
          <w:spacing w:val="-1"/>
        </w:rPr>
        <w:t>а</w:t>
      </w:r>
      <w:r w:rsidRPr="00434011">
        <w:rPr>
          <w:rFonts w:eastAsia="Calibri"/>
          <w:spacing w:val="2"/>
        </w:rPr>
        <w:t>р</w:t>
      </w:r>
      <w:r w:rsidRPr="00434011">
        <w:rPr>
          <w:rFonts w:eastAsia="Calibri"/>
        </w:rPr>
        <w:t>тов</w:t>
      </w:r>
      <w:r w:rsidRPr="00434011">
        <w:rPr>
          <w:rFonts w:eastAsia="Calibri"/>
          <w:spacing w:val="1"/>
        </w:rPr>
        <w:t>у</w:t>
      </w:r>
      <w:r w:rsidRPr="00434011">
        <w:rPr>
          <w:rFonts w:eastAsia="Calibri"/>
        </w:rPr>
        <w:t>ю</w:t>
      </w:r>
      <w:r w:rsidRPr="00434011">
        <w:rPr>
          <w:rFonts w:eastAsia="Calibri"/>
          <w:spacing w:val="46"/>
        </w:rPr>
        <w:t xml:space="preserve"> </w:t>
      </w:r>
      <w:r w:rsidRPr="00434011">
        <w:rPr>
          <w:rFonts w:eastAsia="Calibri"/>
        </w:rPr>
        <w:t>провер</w:t>
      </w:r>
      <w:r w:rsidRPr="00434011">
        <w:rPr>
          <w:rFonts w:eastAsia="Calibri"/>
          <w:spacing w:val="-2"/>
        </w:rPr>
        <w:t>к</w:t>
      </w:r>
      <w:r w:rsidRPr="00434011">
        <w:rPr>
          <w:rFonts w:eastAsia="Calibri"/>
        </w:rPr>
        <w:t>у</w:t>
      </w:r>
      <w:r w:rsidRPr="00434011">
        <w:rPr>
          <w:rFonts w:eastAsia="Calibri"/>
          <w:spacing w:val="46"/>
        </w:rPr>
        <w:t xml:space="preserve"> </w:t>
      </w:r>
      <w:r w:rsidRPr="00434011">
        <w:rPr>
          <w:rFonts w:eastAsia="Calibri"/>
        </w:rPr>
        <w:t>за</w:t>
      </w:r>
      <w:r w:rsidRPr="00434011">
        <w:rPr>
          <w:rFonts w:eastAsia="Calibri"/>
          <w:spacing w:val="45"/>
        </w:rPr>
        <w:t xml:space="preserve"> </w:t>
      </w:r>
      <w:r w:rsidRPr="00434011">
        <w:rPr>
          <w:rFonts w:eastAsia="Calibri"/>
        </w:rPr>
        <w:t>10</w:t>
      </w:r>
      <w:r w:rsidRPr="00434011">
        <w:rPr>
          <w:rFonts w:eastAsia="Calibri"/>
          <w:spacing w:val="47"/>
        </w:rPr>
        <w:t xml:space="preserve"> </w:t>
      </w:r>
      <w:r w:rsidRPr="00434011">
        <w:rPr>
          <w:rFonts w:eastAsia="Calibri"/>
        </w:rPr>
        <w:t>м</w:t>
      </w:r>
      <w:r w:rsidRPr="00434011">
        <w:rPr>
          <w:rFonts w:eastAsia="Calibri"/>
          <w:spacing w:val="1"/>
        </w:rPr>
        <w:t>и</w:t>
      </w:r>
      <w:r w:rsidRPr="00434011">
        <w:rPr>
          <w:rFonts w:eastAsia="Calibri"/>
        </w:rPr>
        <w:t>н</w:t>
      </w:r>
      <w:r w:rsidRPr="00434011">
        <w:rPr>
          <w:rFonts w:eastAsia="Calibri"/>
          <w:spacing w:val="2"/>
        </w:rPr>
        <w:t>у</w:t>
      </w:r>
      <w:r w:rsidRPr="00434011">
        <w:rPr>
          <w:rFonts w:eastAsia="Calibri"/>
        </w:rPr>
        <w:t>т</w:t>
      </w:r>
      <w:r w:rsidRPr="00434011">
        <w:rPr>
          <w:rFonts w:eastAsia="Calibri"/>
          <w:spacing w:val="45"/>
        </w:rPr>
        <w:t xml:space="preserve"> </w:t>
      </w:r>
      <w:r w:rsidRPr="00434011">
        <w:rPr>
          <w:rFonts w:eastAsia="Calibri"/>
        </w:rPr>
        <w:t>до</w:t>
      </w:r>
      <w:r w:rsidRPr="00434011">
        <w:rPr>
          <w:rFonts w:eastAsia="Calibri"/>
          <w:spacing w:val="45"/>
        </w:rPr>
        <w:t xml:space="preserve"> </w:t>
      </w:r>
      <w:r w:rsidRPr="00434011">
        <w:rPr>
          <w:rFonts w:eastAsia="Calibri"/>
        </w:rPr>
        <w:t>ст</w:t>
      </w:r>
      <w:r w:rsidRPr="00434011">
        <w:rPr>
          <w:rFonts w:eastAsia="Calibri"/>
          <w:spacing w:val="-1"/>
        </w:rPr>
        <w:t>а</w:t>
      </w:r>
      <w:r w:rsidRPr="00434011">
        <w:rPr>
          <w:rFonts w:eastAsia="Calibri"/>
        </w:rPr>
        <w:t>рта</w:t>
      </w:r>
      <w:r w:rsidRPr="00434011">
        <w:rPr>
          <w:rFonts w:eastAsia="Calibri"/>
          <w:spacing w:val="47"/>
        </w:rPr>
        <w:t xml:space="preserve"> </w:t>
      </w:r>
      <w:r w:rsidRPr="00434011">
        <w:rPr>
          <w:rFonts w:eastAsia="Calibri"/>
        </w:rPr>
        <w:t>в обо</w:t>
      </w:r>
      <w:r w:rsidRPr="00434011">
        <w:rPr>
          <w:rFonts w:eastAsia="Calibri"/>
          <w:spacing w:val="-1"/>
        </w:rPr>
        <w:t>з</w:t>
      </w:r>
      <w:r w:rsidRPr="00434011">
        <w:rPr>
          <w:rFonts w:eastAsia="Calibri"/>
        </w:rPr>
        <w:t>на</w:t>
      </w:r>
      <w:r w:rsidRPr="00434011">
        <w:rPr>
          <w:rFonts w:eastAsia="Calibri"/>
          <w:spacing w:val="-1"/>
        </w:rPr>
        <w:t>ч</w:t>
      </w:r>
      <w:r w:rsidRPr="00434011">
        <w:rPr>
          <w:rFonts w:eastAsia="Calibri"/>
        </w:rPr>
        <w:t>енной</w:t>
      </w:r>
      <w:r w:rsidRPr="00434011">
        <w:rPr>
          <w:rFonts w:eastAsia="Calibri"/>
          <w:spacing w:val="3"/>
        </w:rPr>
        <w:t xml:space="preserve"> </w:t>
      </w:r>
      <w:r w:rsidRPr="00434011">
        <w:rPr>
          <w:rFonts w:eastAsia="Calibri"/>
        </w:rPr>
        <w:t>з</w:t>
      </w:r>
      <w:r w:rsidRPr="00434011">
        <w:rPr>
          <w:rFonts w:eastAsia="Calibri"/>
          <w:spacing w:val="2"/>
        </w:rPr>
        <w:t>о</w:t>
      </w:r>
      <w:r w:rsidRPr="00434011">
        <w:rPr>
          <w:rFonts w:eastAsia="Calibri"/>
        </w:rPr>
        <w:t>не, на которой проверяется снаряжение. У</w:t>
      </w:r>
      <w:r w:rsidRPr="00434011">
        <w:rPr>
          <w:rFonts w:eastAsia="Calibri"/>
          <w:spacing w:val="-1"/>
        </w:rPr>
        <w:t>ч</w:t>
      </w:r>
      <w:r w:rsidRPr="00434011">
        <w:rPr>
          <w:rFonts w:eastAsia="Calibri"/>
        </w:rPr>
        <w:t>а</w:t>
      </w:r>
      <w:r w:rsidRPr="00434011">
        <w:rPr>
          <w:rFonts w:eastAsia="Calibri"/>
          <w:spacing w:val="1"/>
        </w:rPr>
        <w:t>с</w:t>
      </w:r>
      <w:r w:rsidRPr="00434011">
        <w:rPr>
          <w:rFonts w:eastAsia="Calibri"/>
        </w:rPr>
        <w:t>тники,</w:t>
      </w:r>
      <w:r w:rsidRPr="00434011">
        <w:rPr>
          <w:rFonts w:eastAsia="Calibri"/>
          <w:spacing w:val="3"/>
        </w:rPr>
        <w:t xml:space="preserve"> </w:t>
      </w:r>
      <w:r w:rsidRPr="00434011">
        <w:rPr>
          <w:rFonts w:eastAsia="Calibri"/>
        </w:rPr>
        <w:t>опоздавшие к</w:t>
      </w:r>
      <w:r w:rsidRPr="00434011">
        <w:rPr>
          <w:rFonts w:eastAsia="Calibri"/>
          <w:spacing w:val="1"/>
        </w:rPr>
        <w:t xml:space="preserve"> </w:t>
      </w:r>
      <w:r w:rsidRPr="00434011">
        <w:rPr>
          <w:rFonts w:eastAsia="Calibri"/>
        </w:rPr>
        <w:t>н</w:t>
      </w:r>
      <w:r w:rsidRPr="00434011">
        <w:rPr>
          <w:rFonts w:eastAsia="Calibri"/>
          <w:spacing w:val="2"/>
        </w:rPr>
        <w:t>а</w:t>
      </w:r>
      <w:r w:rsidRPr="00434011">
        <w:rPr>
          <w:rFonts w:eastAsia="Calibri"/>
          <w:spacing w:val="-1"/>
        </w:rPr>
        <w:t>ч</w:t>
      </w:r>
      <w:r w:rsidRPr="00434011">
        <w:rPr>
          <w:rFonts w:eastAsia="Calibri"/>
        </w:rPr>
        <w:t>алу</w:t>
      </w:r>
      <w:r w:rsidRPr="00434011">
        <w:rPr>
          <w:rFonts w:eastAsia="Calibri"/>
          <w:spacing w:val="2"/>
        </w:rPr>
        <w:t xml:space="preserve"> </w:t>
      </w:r>
      <w:r w:rsidRPr="00434011">
        <w:rPr>
          <w:rFonts w:eastAsia="Calibri"/>
        </w:rPr>
        <w:t>пред</w:t>
      </w:r>
      <w:r w:rsidRPr="00434011">
        <w:rPr>
          <w:rFonts w:eastAsia="Calibri"/>
          <w:spacing w:val="-1"/>
        </w:rPr>
        <w:t>с</w:t>
      </w:r>
      <w:r w:rsidRPr="00434011">
        <w:rPr>
          <w:rFonts w:eastAsia="Calibri"/>
        </w:rPr>
        <w:t>тар</w:t>
      </w:r>
      <w:r w:rsidRPr="00434011">
        <w:rPr>
          <w:rFonts w:eastAsia="Calibri"/>
          <w:spacing w:val="-1"/>
        </w:rPr>
        <w:t>т</w:t>
      </w:r>
      <w:r w:rsidRPr="00434011">
        <w:rPr>
          <w:rFonts w:eastAsia="Calibri"/>
        </w:rPr>
        <w:t>овой проверки, к с</w:t>
      </w:r>
      <w:r w:rsidRPr="00434011">
        <w:rPr>
          <w:rFonts w:eastAsia="Calibri"/>
          <w:spacing w:val="-1"/>
        </w:rPr>
        <w:t>т</w:t>
      </w:r>
      <w:r w:rsidRPr="00434011">
        <w:rPr>
          <w:rFonts w:eastAsia="Calibri"/>
        </w:rPr>
        <w:t>а</w:t>
      </w:r>
      <w:r w:rsidRPr="00434011">
        <w:rPr>
          <w:rFonts w:eastAsia="Calibri"/>
          <w:spacing w:val="1"/>
        </w:rPr>
        <w:t>р</w:t>
      </w:r>
      <w:r w:rsidRPr="00434011">
        <w:rPr>
          <w:rFonts w:eastAsia="Calibri"/>
        </w:rPr>
        <w:t>ту</w:t>
      </w:r>
      <w:r w:rsidRPr="00434011">
        <w:rPr>
          <w:rFonts w:eastAsia="Calibri"/>
          <w:spacing w:val="1"/>
        </w:rPr>
        <w:t xml:space="preserve"> </w:t>
      </w:r>
      <w:r w:rsidRPr="00434011">
        <w:rPr>
          <w:rFonts w:eastAsia="Calibri"/>
        </w:rPr>
        <w:t>не до</w:t>
      </w:r>
      <w:r w:rsidRPr="00434011">
        <w:rPr>
          <w:rFonts w:eastAsia="Calibri"/>
          <w:spacing w:val="-3"/>
        </w:rPr>
        <w:t>п</w:t>
      </w:r>
      <w:r w:rsidRPr="00434011">
        <w:rPr>
          <w:rFonts w:eastAsia="Calibri"/>
          <w:spacing w:val="2"/>
        </w:rPr>
        <w:t>у</w:t>
      </w:r>
      <w:r w:rsidRPr="00434011">
        <w:rPr>
          <w:rFonts w:eastAsia="Calibri"/>
        </w:rPr>
        <w:t>скаю</w:t>
      </w:r>
      <w:r w:rsidRPr="00434011">
        <w:rPr>
          <w:rFonts w:eastAsia="Calibri"/>
          <w:spacing w:val="-2"/>
        </w:rPr>
        <w:t>т</w:t>
      </w:r>
      <w:r w:rsidRPr="00434011">
        <w:rPr>
          <w:rFonts w:eastAsia="Calibri"/>
        </w:rPr>
        <w:t>с</w:t>
      </w:r>
      <w:r w:rsidRPr="00434011">
        <w:rPr>
          <w:rFonts w:eastAsia="Calibri"/>
          <w:spacing w:val="-1"/>
        </w:rPr>
        <w:t>я</w:t>
      </w:r>
      <w:r w:rsidRPr="00434011">
        <w:rPr>
          <w:rFonts w:eastAsia="Calibri"/>
        </w:rPr>
        <w:t xml:space="preserve">. </w:t>
      </w:r>
    </w:p>
    <w:p w14:paraId="42DE9E12" w14:textId="4DE12065" w:rsidR="00434011" w:rsidRPr="00434011" w:rsidRDefault="00434011" w:rsidP="00434011">
      <w:pPr>
        <w:spacing w:after="0" w:line="276" w:lineRule="auto"/>
        <w:ind w:firstLine="709"/>
        <w:jc w:val="both"/>
        <w:rPr>
          <w:rFonts w:eastAsia="Calibri"/>
        </w:rPr>
      </w:pPr>
      <w:r w:rsidRPr="00434011">
        <w:rPr>
          <w:rFonts w:eastAsia="Calibri"/>
        </w:rPr>
        <w:t>5.</w:t>
      </w:r>
      <w:r w:rsidRPr="00434011">
        <w:rPr>
          <w:rFonts w:eastAsia="Calibri"/>
        </w:rPr>
        <w:tab/>
        <w:t>Все судейские карабины на дистанции являются разъёмными.</w:t>
      </w:r>
    </w:p>
    <w:p w14:paraId="7162DFCB" w14:textId="77777777" w:rsidR="00434011" w:rsidRPr="00434011" w:rsidRDefault="00434011" w:rsidP="00434011">
      <w:pPr>
        <w:spacing w:after="0" w:line="276" w:lineRule="auto"/>
        <w:ind w:firstLine="709"/>
        <w:jc w:val="both"/>
        <w:rPr>
          <w:rFonts w:eastAsia="Calibri"/>
        </w:rPr>
      </w:pPr>
      <w:r w:rsidRPr="00434011">
        <w:rPr>
          <w:rFonts w:eastAsia="Calibri"/>
        </w:rPr>
        <w:t>6.</w:t>
      </w:r>
      <w:r w:rsidRPr="00434011">
        <w:rPr>
          <w:rFonts w:eastAsia="Calibri"/>
        </w:rPr>
        <w:tab/>
        <w:t xml:space="preserve">«Дистанция-пешеходная» оборудована ВСС1 и ВСС2. ВСС1 участник подключает к себе до старта. ВСС2 участник подключает к себе перед прохождением блока этапов 3-4 и выстёгивает после прохождения блока этапов 3-4 в РЗ-3. Пристёжку и </w:t>
      </w:r>
      <w:proofErr w:type="spellStart"/>
      <w:r w:rsidRPr="00434011">
        <w:rPr>
          <w:rFonts w:eastAsia="Calibri"/>
        </w:rPr>
        <w:t>выстежку</w:t>
      </w:r>
      <w:proofErr w:type="spellEnd"/>
      <w:r w:rsidRPr="00434011">
        <w:rPr>
          <w:rFonts w:eastAsia="Calibri"/>
        </w:rPr>
        <w:t xml:space="preserve"> ВСС участник осуществляет самостоятельно.</w:t>
      </w:r>
    </w:p>
    <w:p w14:paraId="509EE34C" w14:textId="3DE6B163" w:rsidR="00434011" w:rsidRPr="00434011" w:rsidRDefault="00434011" w:rsidP="00434011">
      <w:pPr>
        <w:spacing w:after="0"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Pr="00434011">
        <w:rPr>
          <w:rFonts w:eastAsia="Calibri"/>
        </w:rPr>
        <w:t>.</w:t>
      </w:r>
      <w:r w:rsidRPr="00434011">
        <w:rPr>
          <w:rFonts w:eastAsia="Calibri"/>
        </w:rPr>
        <w:tab/>
        <w:t>Волочение верёвок по дистанции разрешено.</w:t>
      </w:r>
    </w:p>
    <w:p w14:paraId="7A82CD06" w14:textId="0C2D038D" w:rsidR="00434011" w:rsidRPr="00434011" w:rsidRDefault="00434011" w:rsidP="00434011">
      <w:pPr>
        <w:spacing w:after="0"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Pr="00434011">
        <w:rPr>
          <w:rFonts w:eastAsia="Calibri"/>
        </w:rPr>
        <w:t>.</w:t>
      </w:r>
      <w:r w:rsidRPr="00434011">
        <w:rPr>
          <w:rFonts w:eastAsia="Calibri"/>
        </w:rPr>
        <w:tab/>
        <w:t xml:space="preserve">Разрешается выполнение технического приёма постановка на </w:t>
      </w:r>
      <w:proofErr w:type="spellStart"/>
      <w:r w:rsidRPr="00434011">
        <w:rPr>
          <w:rFonts w:eastAsia="Calibri"/>
        </w:rPr>
        <w:t>самостраховку</w:t>
      </w:r>
      <w:proofErr w:type="spellEnd"/>
      <w:r w:rsidRPr="00434011">
        <w:rPr>
          <w:rFonts w:eastAsia="Calibri"/>
        </w:rPr>
        <w:t xml:space="preserve"> одновременно с организацией перил, сопровождения.</w:t>
      </w:r>
    </w:p>
    <w:p w14:paraId="30B1CE75" w14:textId="04F092C3" w:rsidR="00434011" w:rsidRPr="00434011" w:rsidRDefault="00434011" w:rsidP="00434011">
      <w:pPr>
        <w:spacing w:after="0"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Pr="00434011">
        <w:rPr>
          <w:rFonts w:eastAsia="Calibri"/>
        </w:rPr>
        <w:t>.</w:t>
      </w:r>
      <w:r w:rsidRPr="00434011">
        <w:rPr>
          <w:rFonts w:eastAsia="Calibri"/>
        </w:rPr>
        <w:tab/>
        <w:t>При движении вниз по навесным переправам запрещено касание стены, ТО в БЗ. В случае нарушения данного пункта участнику необходимо подняться по навесной переправе на ТО в ОЗ согласно условиям движения или обратного движения этапа и повторно спуститься по ней в БЗ.</w:t>
      </w:r>
    </w:p>
    <w:p w14:paraId="304A1C19" w14:textId="659DFA07" w:rsidR="00434011" w:rsidRPr="00434011" w:rsidRDefault="00434011" w:rsidP="00434011">
      <w:pPr>
        <w:spacing w:after="0" w:line="276" w:lineRule="auto"/>
        <w:ind w:firstLine="709"/>
        <w:jc w:val="both"/>
        <w:rPr>
          <w:rFonts w:eastAsia="Calibri"/>
        </w:rPr>
      </w:pPr>
      <w:r w:rsidRPr="00434011">
        <w:rPr>
          <w:rFonts w:eastAsia="Calibri"/>
        </w:rPr>
        <w:t>12.</w:t>
      </w:r>
      <w:r w:rsidRPr="00434011">
        <w:rPr>
          <w:rFonts w:eastAsia="Calibri"/>
        </w:rPr>
        <w:tab/>
        <w:t>На «дистанции-пешеходная-связки»</w:t>
      </w:r>
      <w:r>
        <w:rPr>
          <w:rFonts w:eastAsia="Calibri"/>
        </w:rPr>
        <w:t xml:space="preserve"> и </w:t>
      </w:r>
      <w:r w:rsidRPr="00434011">
        <w:rPr>
          <w:rFonts w:eastAsia="Calibri"/>
        </w:rPr>
        <w:t>«дистанции-пешеходная-</w:t>
      </w:r>
      <w:r>
        <w:rPr>
          <w:rFonts w:eastAsia="Calibri"/>
        </w:rPr>
        <w:t>группа</w:t>
      </w:r>
      <w:r w:rsidRPr="00434011">
        <w:rPr>
          <w:rFonts w:eastAsia="Calibri"/>
        </w:rPr>
        <w:t xml:space="preserve">» </w:t>
      </w:r>
      <w:r>
        <w:rPr>
          <w:rFonts w:eastAsia="Calibri"/>
        </w:rPr>
        <w:t xml:space="preserve">3 класса </w:t>
      </w:r>
      <w:r w:rsidRPr="00434011">
        <w:rPr>
          <w:rFonts w:eastAsia="Calibri"/>
        </w:rPr>
        <w:t>при завершении прохождения блока этапов 1-2 участники оставляют ВКС в ТО-2 для прохождения блока этапов 2-3, 3-5.</w:t>
      </w:r>
    </w:p>
    <w:p w14:paraId="2624AA66" w14:textId="77777777" w:rsidR="00434011" w:rsidRPr="00434011" w:rsidRDefault="00434011" w:rsidP="00434011">
      <w:pPr>
        <w:spacing w:after="0" w:line="276" w:lineRule="auto"/>
        <w:ind w:firstLine="709"/>
        <w:jc w:val="both"/>
        <w:rPr>
          <w:rFonts w:eastAsia="Calibri"/>
        </w:rPr>
      </w:pPr>
      <w:r w:rsidRPr="00434011">
        <w:rPr>
          <w:rFonts w:eastAsia="Calibri"/>
        </w:rPr>
        <w:t>13.</w:t>
      </w:r>
      <w:r w:rsidRPr="00434011">
        <w:rPr>
          <w:rFonts w:eastAsia="Calibri"/>
        </w:rPr>
        <w:tab/>
        <w:t xml:space="preserve">Запрещается сброс любого снаряжения с ТО или из ОЗ этапов кроме верёвок, не отягощённых другим специальным снаряжением. В случае нарушения </w:t>
      </w:r>
      <w:r w:rsidRPr="00434011">
        <w:rPr>
          <w:rFonts w:eastAsia="Calibri"/>
        </w:rPr>
        <w:lastRenderedPageBreak/>
        <w:t>данного требования участнику, находящемуся в ОЗ, необходимо выполнить требования аналогично п. 6.2.4.</w:t>
      </w:r>
    </w:p>
    <w:p w14:paraId="78CAF8DF" w14:textId="7BD4351F" w:rsidR="00434011" w:rsidRPr="00434011" w:rsidRDefault="00434011" w:rsidP="00434011">
      <w:pPr>
        <w:spacing w:after="0" w:line="276" w:lineRule="auto"/>
        <w:ind w:firstLine="709"/>
        <w:jc w:val="both"/>
        <w:rPr>
          <w:rFonts w:eastAsia="Calibri"/>
        </w:rPr>
      </w:pPr>
      <w:r w:rsidRPr="00434011">
        <w:rPr>
          <w:rFonts w:eastAsia="Calibri"/>
        </w:rPr>
        <w:t>1</w:t>
      </w:r>
      <w:r>
        <w:rPr>
          <w:rFonts w:eastAsia="Calibri"/>
        </w:rPr>
        <w:t>4</w:t>
      </w:r>
      <w:r w:rsidRPr="00434011">
        <w:rPr>
          <w:rFonts w:eastAsia="Calibri"/>
        </w:rPr>
        <w:t>.</w:t>
      </w:r>
      <w:r w:rsidRPr="00434011">
        <w:rPr>
          <w:rFonts w:eastAsia="Calibri"/>
        </w:rPr>
        <w:tab/>
        <w:t xml:space="preserve">При прохождении </w:t>
      </w:r>
      <w:r w:rsidRPr="00434011">
        <w:rPr>
          <w:rFonts w:eastAsia="Calibri"/>
          <w:b/>
        </w:rPr>
        <w:t>«дистанция – пешеходная – связк</w:t>
      </w:r>
      <w:r w:rsidR="00BD16FE">
        <w:rPr>
          <w:rFonts w:eastAsia="Calibri"/>
          <w:b/>
        </w:rPr>
        <w:t>а</w:t>
      </w:r>
      <w:r w:rsidRPr="00434011">
        <w:rPr>
          <w:rFonts w:eastAsia="Calibri"/>
          <w:b/>
        </w:rPr>
        <w:t>»</w:t>
      </w:r>
      <w:r w:rsidR="00BD16FE">
        <w:rPr>
          <w:rFonts w:eastAsia="Calibri"/>
          <w:b/>
        </w:rPr>
        <w:t xml:space="preserve"> и</w:t>
      </w:r>
      <w:r w:rsidRPr="00434011">
        <w:rPr>
          <w:rFonts w:eastAsia="Calibri"/>
        </w:rPr>
        <w:t xml:space="preserve"> </w:t>
      </w:r>
      <w:r w:rsidR="00BD16FE" w:rsidRPr="00434011">
        <w:rPr>
          <w:rFonts w:eastAsia="Calibri"/>
          <w:b/>
        </w:rPr>
        <w:t xml:space="preserve">«дистанция – пешеходная – </w:t>
      </w:r>
      <w:r w:rsidR="00BD16FE">
        <w:rPr>
          <w:rFonts w:eastAsia="Calibri"/>
          <w:b/>
        </w:rPr>
        <w:t>группа</w:t>
      </w:r>
      <w:r w:rsidR="00BD16FE" w:rsidRPr="00434011">
        <w:rPr>
          <w:rFonts w:eastAsia="Calibri"/>
          <w:b/>
        </w:rPr>
        <w:t>»</w:t>
      </w:r>
      <w:r w:rsidR="00BD16FE">
        <w:rPr>
          <w:rFonts w:eastAsia="Calibri"/>
          <w:b/>
        </w:rPr>
        <w:t xml:space="preserve"> </w:t>
      </w:r>
      <w:r w:rsidRPr="00434011">
        <w:rPr>
          <w:rFonts w:eastAsia="Calibri"/>
        </w:rPr>
        <w:t xml:space="preserve">участникам разрешается оставить верёвки и закреплённое на них снаряжение в рабочих зонах, которые не будут использоваться далее на дистанции. При прохождении </w:t>
      </w:r>
      <w:r w:rsidRPr="00434011">
        <w:rPr>
          <w:rFonts w:eastAsia="Calibri"/>
          <w:b/>
        </w:rPr>
        <w:t>«дистанция-пешеходная»</w:t>
      </w:r>
      <w:r w:rsidRPr="00434011">
        <w:rPr>
          <w:rFonts w:eastAsia="Calibri"/>
        </w:rPr>
        <w:t xml:space="preserve"> участник может оставлять снятые перила на полу зала в пределах своего коридора движения.</w:t>
      </w:r>
      <w:bookmarkStart w:id="0" w:name="_GoBack"/>
      <w:bookmarkEnd w:id="0"/>
    </w:p>
    <w:p w14:paraId="2E83DEE3" w14:textId="77777777" w:rsidR="009F6723" w:rsidRDefault="009F6723" w:rsidP="004A1C2B">
      <w:pPr>
        <w:spacing w:after="0"/>
        <w:ind w:firstLine="709"/>
        <w:jc w:val="both"/>
      </w:pPr>
    </w:p>
    <w:sectPr w:rsidR="009F6723" w:rsidSect="00F1265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9F21" w14:textId="77777777" w:rsidR="00E52737" w:rsidRDefault="00E52737">
      <w:pPr>
        <w:spacing w:after="0" w:line="240" w:lineRule="auto"/>
      </w:pPr>
      <w:r>
        <w:separator/>
      </w:r>
    </w:p>
  </w:endnote>
  <w:endnote w:type="continuationSeparator" w:id="0">
    <w:p w14:paraId="48BEFBD6" w14:textId="77777777" w:rsidR="00E52737" w:rsidRDefault="00E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0EED8" w14:textId="77777777" w:rsidR="00E52737" w:rsidRDefault="00E52737">
      <w:pPr>
        <w:spacing w:after="0" w:line="240" w:lineRule="auto"/>
      </w:pPr>
      <w:r>
        <w:separator/>
      </w:r>
    </w:p>
  </w:footnote>
  <w:footnote w:type="continuationSeparator" w:id="0">
    <w:p w14:paraId="133404A8" w14:textId="77777777" w:rsidR="00E52737" w:rsidRDefault="00E52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A8"/>
    <w:rsid w:val="00056691"/>
    <w:rsid w:val="0017702F"/>
    <w:rsid w:val="00273D94"/>
    <w:rsid w:val="00285703"/>
    <w:rsid w:val="00317EE5"/>
    <w:rsid w:val="00384A4E"/>
    <w:rsid w:val="00434011"/>
    <w:rsid w:val="004A1C2B"/>
    <w:rsid w:val="005E1640"/>
    <w:rsid w:val="0068594B"/>
    <w:rsid w:val="006910C4"/>
    <w:rsid w:val="00731386"/>
    <w:rsid w:val="00940752"/>
    <w:rsid w:val="00941AA8"/>
    <w:rsid w:val="009F6723"/>
    <w:rsid w:val="00BD16FE"/>
    <w:rsid w:val="00E52737"/>
    <w:rsid w:val="00F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7CCBE"/>
  <w15:chartTrackingRefBased/>
  <w15:docId w15:val="{7C2FFF8D-2D4D-4D75-A414-504C33B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12650"/>
    <w:rPr>
      <w:rFonts w:eastAsia="Times New Roman"/>
      <w:b/>
      <w:bCs/>
      <w:shd w:val="clear" w:color="auto" w:fill="FFFFFF"/>
    </w:rPr>
  </w:style>
  <w:style w:type="character" w:customStyle="1" w:styleId="11pt">
    <w:name w:val="Колонтитул + 11 pt"/>
    <w:basedOn w:val="a3"/>
    <w:rsid w:val="00F1265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F12650"/>
    <w:pPr>
      <w:widowControl w:val="0"/>
      <w:shd w:val="clear" w:color="auto" w:fill="FFFFFF"/>
      <w:spacing w:after="0" w:line="310" w:lineRule="exact"/>
    </w:pPr>
    <w:rPr>
      <w:rFonts w:eastAsia="Times New Roman"/>
      <w:b/>
      <w:bCs/>
    </w:rPr>
  </w:style>
  <w:style w:type="table" w:styleId="a5">
    <w:name w:val="Table Grid"/>
    <w:basedOn w:val="a1"/>
    <w:uiPriority w:val="39"/>
    <w:rsid w:val="00F1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1C2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56691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056691"/>
    <w:rPr>
      <w:rFonts w:eastAsia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691"/>
    <w:pPr>
      <w:widowControl w:val="0"/>
      <w:shd w:val="clear" w:color="auto" w:fill="FFFFFF"/>
      <w:spacing w:after="0" w:line="370" w:lineRule="exact"/>
      <w:ind w:hanging="7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93CB-2073-48B4-9D0B-FCE61B62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"Начикинская СШ"</dc:creator>
  <cp:keywords/>
  <dc:description/>
  <cp:lastModifiedBy>МБОУ "Начикинская СШ"</cp:lastModifiedBy>
  <cp:revision>5</cp:revision>
  <dcterms:created xsi:type="dcterms:W3CDTF">2020-01-14T02:16:00Z</dcterms:created>
  <dcterms:modified xsi:type="dcterms:W3CDTF">2020-01-17T02:30:00Z</dcterms:modified>
</cp:coreProperties>
</file>